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534" w:rsidRPr="00FF3E45" w:rsidRDefault="00697534" w:rsidP="00697534">
      <w:pPr>
        <w:pStyle w:val="NoSpacing"/>
        <w:rPr>
          <w:rFonts w:asciiTheme="majorBidi" w:hAnsiTheme="majorBidi" w:cstheme="majorBidi"/>
          <w:b/>
          <w:bCs/>
          <w:sz w:val="44"/>
          <w:szCs w:val="44"/>
        </w:rPr>
      </w:pPr>
      <w:r w:rsidRPr="00FF3E45">
        <w:rPr>
          <w:rFonts w:asciiTheme="majorBidi" w:hAnsiTheme="majorBidi" w:cstheme="majorBidi"/>
          <w:b/>
          <w:bCs/>
          <w:sz w:val="44"/>
          <w:szCs w:val="44"/>
        </w:rPr>
        <w:t xml:space="preserve">Hajj – Pilgrimage </w:t>
      </w:r>
    </w:p>
    <w:p w:rsidR="00697534" w:rsidRPr="00FF3E45" w:rsidRDefault="00697534" w:rsidP="00872A68">
      <w:pPr>
        <w:pStyle w:val="NoSpacing"/>
        <w:rPr>
          <w:sz w:val="24"/>
          <w:szCs w:val="24"/>
        </w:rPr>
      </w:pPr>
    </w:p>
    <w:p w:rsidR="00697534" w:rsidRPr="00FF3E45" w:rsidRDefault="00697534" w:rsidP="00872A68">
      <w:pPr>
        <w:pStyle w:val="NoSpacing"/>
        <w:rPr>
          <w:sz w:val="24"/>
          <w:szCs w:val="24"/>
        </w:rPr>
      </w:pPr>
      <w:r w:rsidRPr="00FF3E45">
        <w:rPr>
          <w:sz w:val="24"/>
          <w:szCs w:val="24"/>
        </w:rPr>
        <w:t>Book #3 IWDM Chapter Six Establishing Model Communities in America</w:t>
      </w:r>
    </w:p>
    <w:p w:rsidR="00697534" w:rsidRPr="00FF3E45" w:rsidRDefault="00697534" w:rsidP="00872A68">
      <w:pPr>
        <w:pStyle w:val="NoSpacing"/>
        <w:jc w:val="both"/>
        <w:rPr>
          <w:rFonts w:ascii="Verdana" w:hAnsi="Verdana" w:cstheme="majorBidi"/>
          <w:b/>
          <w:bCs/>
          <w:sz w:val="32"/>
          <w:szCs w:val="32"/>
        </w:rPr>
      </w:pPr>
      <w:r w:rsidRPr="00FF3E45">
        <w:rPr>
          <w:rFonts w:ascii="Verdana" w:hAnsi="Verdana" w:cstheme="majorBidi"/>
          <w:b/>
          <w:bCs/>
          <w:sz w:val="32"/>
          <w:szCs w:val="32"/>
        </w:rPr>
        <w:t>Hajj symbolic of the unity of man</w:t>
      </w:r>
    </w:p>
    <w:p w:rsidR="00697534" w:rsidRPr="00FF3E45" w:rsidRDefault="00697534" w:rsidP="00872A68">
      <w:pPr>
        <w:pStyle w:val="NoSpacing"/>
        <w:jc w:val="both"/>
        <w:rPr>
          <w:rFonts w:ascii="Verdana" w:hAnsi="Verdana" w:cstheme="majorBidi"/>
          <w:sz w:val="32"/>
          <w:szCs w:val="32"/>
        </w:rPr>
      </w:pPr>
      <w:r w:rsidRPr="00FF3E45">
        <w:rPr>
          <w:rFonts w:ascii="Verdana" w:hAnsi="Verdana" w:cstheme="majorBidi"/>
          <w:sz w:val="32"/>
          <w:szCs w:val="32"/>
        </w:rPr>
        <w:t>96.</w:t>
      </w:r>
      <w:bookmarkStart w:id="0" w:name="_GoBack"/>
      <w:bookmarkEnd w:id="0"/>
      <w:r w:rsidRPr="00FF3E45">
        <w:rPr>
          <w:rFonts w:ascii="Verdana" w:hAnsi="Verdana" w:cstheme="majorBidi"/>
          <w:sz w:val="32"/>
          <w:szCs w:val="32"/>
        </w:rPr>
        <w:t xml:space="preserve"> The first House (of worship) appointed for men was that at </w:t>
      </w:r>
      <w:proofErr w:type="spellStart"/>
      <w:r w:rsidRPr="00FF3E45">
        <w:rPr>
          <w:rFonts w:ascii="Verdana" w:hAnsi="Verdana" w:cstheme="majorBidi"/>
          <w:sz w:val="32"/>
          <w:szCs w:val="32"/>
        </w:rPr>
        <w:t>Bakka</w:t>
      </w:r>
      <w:proofErr w:type="spellEnd"/>
      <w:r w:rsidRPr="00FF3E45">
        <w:rPr>
          <w:rFonts w:ascii="Verdana" w:hAnsi="Verdana" w:cstheme="majorBidi"/>
          <w:sz w:val="32"/>
          <w:szCs w:val="32"/>
        </w:rPr>
        <w:t xml:space="preserve"> full of blessing and of guidance for all kinds of beings:</w:t>
      </w:r>
      <w:r w:rsidR="00872A68" w:rsidRPr="00FF3E45">
        <w:rPr>
          <w:rFonts w:ascii="Verdana" w:hAnsi="Verdana" w:cstheme="majorBidi"/>
          <w:sz w:val="32"/>
          <w:szCs w:val="32"/>
        </w:rPr>
        <w:t xml:space="preserve"> </w:t>
      </w:r>
      <w:r w:rsidRPr="00FF3E45">
        <w:rPr>
          <w:rFonts w:ascii="Verdana" w:hAnsi="Verdana" w:cstheme="majorBidi"/>
          <w:sz w:val="32"/>
          <w:szCs w:val="32"/>
        </w:rPr>
        <w:t>97</w:t>
      </w:r>
      <w:proofErr w:type="gramStart"/>
      <w:r w:rsidRPr="00FF3E45">
        <w:rPr>
          <w:rFonts w:ascii="Verdana" w:hAnsi="Verdana" w:cstheme="majorBidi"/>
          <w:sz w:val="32"/>
          <w:szCs w:val="32"/>
        </w:rPr>
        <w:t>.“</w:t>
      </w:r>
      <w:proofErr w:type="gramEnd"/>
      <w:r w:rsidRPr="00FF3E45">
        <w:rPr>
          <w:rFonts w:ascii="Verdana" w:hAnsi="Verdana" w:cstheme="majorBidi"/>
          <w:sz w:val="32"/>
          <w:szCs w:val="32"/>
        </w:rPr>
        <w:t>In it (</w:t>
      </w:r>
      <w:proofErr w:type="spellStart"/>
      <w:r w:rsidRPr="00FF3E45">
        <w:rPr>
          <w:rFonts w:ascii="Verdana" w:hAnsi="Verdana" w:cstheme="majorBidi"/>
          <w:sz w:val="32"/>
          <w:szCs w:val="32"/>
        </w:rPr>
        <w:t>Kabah</w:t>
      </w:r>
      <w:proofErr w:type="spellEnd"/>
      <w:r w:rsidRPr="00FF3E45">
        <w:rPr>
          <w:rFonts w:ascii="Verdana" w:hAnsi="Verdana" w:cstheme="majorBidi"/>
          <w:sz w:val="32"/>
          <w:szCs w:val="32"/>
        </w:rPr>
        <w:t>) are signs manifest</w:t>
      </w:r>
      <w:proofErr w:type="gramStart"/>
      <w:r w:rsidRPr="00FF3E45">
        <w:rPr>
          <w:rFonts w:ascii="Verdana" w:hAnsi="Verdana" w:cstheme="majorBidi"/>
          <w:sz w:val="32"/>
          <w:szCs w:val="32"/>
        </w:rPr>
        <w:t>;</w:t>
      </w:r>
      <w:proofErr w:type="gramEnd"/>
      <w:r w:rsidRPr="00FF3E45">
        <w:rPr>
          <w:rFonts w:ascii="Verdana" w:hAnsi="Verdana" w:cstheme="majorBidi"/>
          <w:sz w:val="32"/>
          <w:szCs w:val="32"/>
        </w:rPr>
        <w:t xml:space="preserve"> (for example) the 98. Station of Abraham; whoever enters it attains security; pilgrimage thereto is a duty men owe to Allah those who can afford the journey; but if any deny </w:t>
      </w:r>
      <w:proofErr w:type="gramStart"/>
      <w:r w:rsidRPr="00FF3E45">
        <w:rPr>
          <w:rFonts w:ascii="Verdana" w:hAnsi="Verdana" w:cstheme="majorBidi"/>
          <w:sz w:val="32"/>
          <w:szCs w:val="32"/>
        </w:rPr>
        <w:t>faith</w:t>
      </w:r>
      <w:proofErr w:type="gramEnd"/>
      <w:r w:rsidRPr="00FF3E45">
        <w:rPr>
          <w:rFonts w:ascii="Verdana" w:hAnsi="Verdana" w:cstheme="majorBidi"/>
          <w:sz w:val="32"/>
          <w:szCs w:val="32"/>
        </w:rPr>
        <w:t xml:space="preserve"> Allah stands not in need of any of his creatures.</w:t>
      </w:r>
    </w:p>
    <w:p w:rsidR="00872A68" w:rsidRPr="00FF3E45" w:rsidRDefault="00872A68" w:rsidP="00872A68">
      <w:pPr>
        <w:pStyle w:val="NoSpacing"/>
        <w:rPr>
          <w:sz w:val="24"/>
          <w:szCs w:val="24"/>
        </w:rPr>
      </w:pPr>
    </w:p>
    <w:p w:rsidR="00697534" w:rsidRPr="00FF3E45" w:rsidRDefault="00697534" w:rsidP="00872A68">
      <w:pPr>
        <w:pStyle w:val="NoSpacing"/>
        <w:jc w:val="both"/>
        <w:rPr>
          <w:rFonts w:ascii="Verdana" w:hAnsi="Verdana" w:cstheme="majorBidi"/>
          <w:sz w:val="32"/>
          <w:szCs w:val="32"/>
        </w:rPr>
      </w:pPr>
      <w:r w:rsidRPr="00FF3E45">
        <w:rPr>
          <w:rFonts w:ascii="Verdana" w:hAnsi="Verdana" w:cstheme="majorBidi"/>
          <w:sz w:val="32"/>
          <w:szCs w:val="32"/>
        </w:rPr>
        <w:t xml:space="preserve">Now we stopped on the </w:t>
      </w:r>
      <w:proofErr w:type="gramStart"/>
      <w:r w:rsidRPr="00FF3E45">
        <w:rPr>
          <w:rFonts w:ascii="Verdana" w:hAnsi="Verdana" w:cstheme="majorBidi"/>
          <w:sz w:val="32"/>
          <w:szCs w:val="32"/>
        </w:rPr>
        <w:t>5</w:t>
      </w:r>
      <w:r w:rsidRPr="00FF3E45">
        <w:rPr>
          <w:rFonts w:ascii="Verdana" w:hAnsi="Verdana" w:cstheme="majorBidi"/>
          <w:sz w:val="32"/>
          <w:szCs w:val="32"/>
          <w:vertAlign w:val="superscript"/>
        </w:rPr>
        <w:t>th</w:t>
      </w:r>
      <w:proofErr w:type="gramEnd"/>
      <w:r w:rsidRPr="00FF3E45">
        <w:rPr>
          <w:rFonts w:ascii="Verdana" w:hAnsi="Verdana" w:cstheme="majorBidi"/>
          <w:sz w:val="32"/>
          <w:szCs w:val="32"/>
        </w:rPr>
        <w:t xml:space="preserve"> pillar and I started to say to you which I’ll say now the scholars in this Religion they say, and understand that a scholar in this Religion must also be a purified person. He has to be purified, not only knowledgeable but purified also. If </w:t>
      </w:r>
      <w:proofErr w:type="gramStart"/>
      <w:r w:rsidRPr="00FF3E45">
        <w:rPr>
          <w:rFonts w:ascii="Verdana" w:hAnsi="Verdana" w:cstheme="majorBidi"/>
          <w:sz w:val="32"/>
          <w:szCs w:val="32"/>
        </w:rPr>
        <w:t>he’s</w:t>
      </w:r>
      <w:proofErr w:type="gramEnd"/>
      <w:r w:rsidRPr="00FF3E45">
        <w:rPr>
          <w:rFonts w:ascii="Verdana" w:hAnsi="Verdana" w:cstheme="majorBidi"/>
          <w:sz w:val="32"/>
          <w:szCs w:val="32"/>
        </w:rPr>
        <w:t xml:space="preserve"> knowledgeable and not purified doesn’t show excellence of human character, excellence of spiritual devotion. We do not accept him as a scholar of authority in Al Islam, no matter how much he says he knows of logic, of interpretation.</w:t>
      </w:r>
    </w:p>
    <w:p w:rsidR="00697534" w:rsidRPr="00FF3E45" w:rsidRDefault="00697534" w:rsidP="00872A68">
      <w:pPr>
        <w:pStyle w:val="NoSpacing"/>
        <w:rPr>
          <w:sz w:val="24"/>
          <w:szCs w:val="24"/>
        </w:rPr>
      </w:pPr>
    </w:p>
    <w:p w:rsidR="00697534" w:rsidRPr="00FF3E45" w:rsidRDefault="00697534" w:rsidP="00872A68">
      <w:pPr>
        <w:pStyle w:val="NoSpacing"/>
        <w:jc w:val="both"/>
        <w:rPr>
          <w:rFonts w:ascii="Verdana" w:hAnsi="Verdana" w:cstheme="majorBidi"/>
          <w:b/>
          <w:bCs/>
          <w:sz w:val="32"/>
          <w:szCs w:val="32"/>
        </w:rPr>
      </w:pPr>
      <w:proofErr w:type="spellStart"/>
      <w:r w:rsidRPr="00FF3E45">
        <w:rPr>
          <w:rFonts w:ascii="Verdana" w:hAnsi="Verdana" w:cstheme="majorBidi"/>
          <w:b/>
          <w:bCs/>
          <w:sz w:val="32"/>
          <w:szCs w:val="32"/>
        </w:rPr>
        <w:t>Kabah</w:t>
      </w:r>
      <w:proofErr w:type="spellEnd"/>
      <w:r w:rsidRPr="00FF3E45">
        <w:rPr>
          <w:rFonts w:ascii="Verdana" w:hAnsi="Verdana" w:cstheme="majorBidi"/>
          <w:b/>
          <w:bCs/>
          <w:sz w:val="32"/>
          <w:szCs w:val="32"/>
        </w:rPr>
        <w:t xml:space="preserve"> not called house of Allah</w:t>
      </w:r>
    </w:p>
    <w:p w:rsidR="00697534" w:rsidRPr="00FF3E45" w:rsidRDefault="00697534" w:rsidP="00872A68">
      <w:pPr>
        <w:pStyle w:val="NoSpacing"/>
        <w:jc w:val="both"/>
        <w:rPr>
          <w:rFonts w:ascii="Verdana" w:hAnsi="Verdana" w:cstheme="majorBidi"/>
          <w:sz w:val="32"/>
          <w:szCs w:val="32"/>
        </w:rPr>
      </w:pPr>
      <w:r w:rsidRPr="00FF3E45">
        <w:rPr>
          <w:rFonts w:ascii="Verdana" w:hAnsi="Verdana" w:cstheme="majorBidi"/>
          <w:sz w:val="32"/>
          <w:szCs w:val="32"/>
        </w:rPr>
        <w:t xml:space="preserve">The scholar </w:t>
      </w:r>
      <w:proofErr w:type="gramStart"/>
      <w:r w:rsidRPr="00FF3E45">
        <w:rPr>
          <w:rFonts w:ascii="Verdana" w:hAnsi="Verdana" w:cstheme="majorBidi"/>
          <w:sz w:val="32"/>
          <w:szCs w:val="32"/>
        </w:rPr>
        <w:t>he’s</w:t>
      </w:r>
      <w:proofErr w:type="gramEnd"/>
      <w:r w:rsidRPr="00FF3E45">
        <w:rPr>
          <w:rFonts w:ascii="Verdana" w:hAnsi="Verdana" w:cstheme="majorBidi"/>
          <w:sz w:val="32"/>
          <w:szCs w:val="32"/>
        </w:rPr>
        <w:t xml:space="preserve"> a pious, learned person, not just a learned person. These scholars say that the </w:t>
      </w:r>
      <w:proofErr w:type="gramStart"/>
      <w:r w:rsidRPr="00FF3E45">
        <w:rPr>
          <w:rFonts w:ascii="Verdana" w:hAnsi="Verdana" w:cstheme="majorBidi"/>
          <w:sz w:val="32"/>
          <w:szCs w:val="32"/>
        </w:rPr>
        <w:t>5</w:t>
      </w:r>
      <w:proofErr w:type="gramEnd"/>
      <w:r w:rsidRPr="00FF3E45">
        <w:rPr>
          <w:rFonts w:ascii="Verdana" w:hAnsi="Verdana" w:cstheme="majorBidi"/>
          <w:sz w:val="32"/>
          <w:szCs w:val="32"/>
        </w:rPr>
        <w:t xml:space="preserve"> pillar in Al Islam, pilgrimage to the Holy House to the Sacred House is the sign or symbol or message of the unity of mankind. That, that house symbolizes the oneness of the human family, that all races are brothers under G-d. All people are brothers, sisters and brothers under G-d, </w:t>
      </w:r>
      <w:proofErr w:type="gramStart"/>
      <w:r w:rsidRPr="00FF3E45">
        <w:rPr>
          <w:rFonts w:ascii="Verdana" w:hAnsi="Verdana" w:cstheme="majorBidi"/>
          <w:sz w:val="32"/>
          <w:szCs w:val="32"/>
        </w:rPr>
        <w:t>that’s</w:t>
      </w:r>
      <w:proofErr w:type="gramEnd"/>
      <w:r w:rsidRPr="00FF3E45">
        <w:rPr>
          <w:rFonts w:ascii="Verdana" w:hAnsi="Verdana" w:cstheme="majorBidi"/>
          <w:sz w:val="32"/>
          <w:szCs w:val="32"/>
        </w:rPr>
        <w:t xml:space="preserve"> what that house stands for. Some call it the House of G-d, now I’m doing this because I notice in our Muslim Journal that it was referred to as “</w:t>
      </w:r>
      <w:proofErr w:type="spellStart"/>
      <w:r w:rsidRPr="00FF3E45">
        <w:rPr>
          <w:rFonts w:ascii="Verdana" w:hAnsi="Verdana" w:cstheme="majorBidi"/>
          <w:sz w:val="32"/>
          <w:szCs w:val="32"/>
        </w:rPr>
        <w:t>Baitullah</w:t>
      </w:r>
      <w:proofErr w:type="spellEnd"/>
      <w:r w:rsidRPr="00FF3E45">
        <w:rPr>
          <w:rFonts w:ascii="Verdana" w:hAnsi="Verdana" w:cstheme="majorBidi"/>
          <w:sz w:val="32"/>
          <w:szCs w:val="32"/>
        </w:rPr>
        <w:t xml:space="preserve">” the House of Allah, that’s not proper, </w:t>
      </w:r>
      <w:proofErr w:type="spellStart"/>
      <w:proofErr w:type="gramStart"/>
      <w:r w:rsidRPr="00FF3E45">
        <w:rPr>
          <w:rFonts w:ascii="Verdana" w:hAnsi="Verdana" w:cstheme="majorBidi"/>
          <w:sz w:val="32"/>
          <w:szCs w:val="32"/>
        </w:rPr>
        <w:t>its</w:t>
      </w:r>
      <w:proofErr w:type="spellEnd"/>
      <w:proofErr w:type="gramEnd"/>
      <w:r w:rsidRPr="00FF3E45">
        <w:rPr>
          <w:rFonts w:ascii="Verdana" w:hAnsi="Verdana" w:cstheme="majorBidi"/>
          <w:sz w:val="32"/>
          <w:szCs w:val="32"/>
        </w:rPr>
        <w:t xml:space="preserve"> not called that at</w:t>
      </w:r>
      <w:r w:rsidRPr="00FF3E45">
        <w:rPr>
          <w:rFonts w:ascii="Verdana" w:hAnsi="Verdana"/>
          <w:sz w:val="24"/>
          <w:szCs w:val="24"/>
        </w:rPr>
        <w:t xml:space="preserve"> </w:t>
      </w:r>
      <w:r w:rsidRPr="00FF3E45">
        <w:rPr>
          <w:rFonts w:ascii="Verdana" w:hAnsi="Verdana" w:cstheme="majorBidi"/>
          <w:sz w:val="32"/>
          <w:szCs w:val="32"/>
        </w:rPr>
        <w:t xml:space="preserve">all. It </w:t>
      </w:r>
      <w:proofErr w:type="gramStart"/>
      <w:r w:rsidRPr="00FF3E45">
        <w:rPr>
          <w:rFonts w:ascii="Verdana" w:hAnsi="Verdana" w:cstheme="majorBidi"/>
          <w:sz w:val="32"/>
          <w:szCs w:val="32"/>
        </w:rPr>
        <w:t>was built</w:t>
      </w:r>
      <w:proofErr w:type="gramEnd"/>
      <w:r w:rsidRPr="00FF3E45">
        <w:rPr>
          <w:rFonts w:ascii="Verdana" w:hAnsi="Verdana" w:cstheme="majorBidi"/>
          <w:sz w:val="32"/>
          <w:szCs w:val="32"/>
        </w:rPr>
        <w:t xml:space="preserve"> not for Allah (</w:t>
      </w:r>
      <w:proofErr w:type="spellStart"/>
      <w:r w:rsidRPr="00FF3E45">
        <w:rPr>
          <w:rFonts w:ascii="Verdana" w:hAnsi="Verdana" w:cstheme="majorBidi"/>
          <w:sz w:val="32"/>
          <w:szCs w:val="32"/>
        </w:rPr>
        <w:t>swt</w:t>
      </w:r>
      <w:proofErr w:type="spellEnd"/>
      <w:r w:rsidRPr="00FF3E45">
        <w:rPr>
          <w:rFonts w:ascii="Verdana" w:hAnsi="Verdana" w:cstheme="majorBidi"/>
          <w:sz w:val="32"/>
          <w:szCs w:val="32"/>
        </w:rPr>
        <w:t>) directly. Allah (</w:t>
      </w:r>
      <w:proofErr w:type="spellStart"/>
      <w:r w:rsidRPr="00FF3E45">
        <w:rPr>
          <w:rFonts w:ascii="Verdana" w:hAnsi="Verdana" w:cstheme="majorBidi"/>
          <w:sz w:val="32"/>
          <w:szCs w:val="32"/>
        </w:rPr>
        <w:t>swt</w:t>
      </w:r>
      <w:proofErr w:type="spellEnd"/>
      <w:r w:rsidRPr="00FF3E45">
        <w:rPr>
          <w:rFonts w:ascii="Verdana" w:hAnsi="Verdana" w:cstheme="majorBidi"/>
          <w:sz w:val="32"/>
          <w:szCs w:val="32"/>
        </w:rPr>
        <w:t>) says this is the first of the houses of this type or nature built for all people.</w:t>
      </w:r>
    </w:p>
    <w:p w:rsidR="00697534" w:rsidRPr="00FF3E45" w:rsidRDefault="00697534" w:rsidP="00872A68">
      <w:pPr>
        <w:pStyle w:val="NoSpacing"/>
        <w:rPr>
          <w:sz w:val="24"/>
          <w:szCs w:val="24"/>
        </w:rPr>
      </w:pPr>
    </w:p>
    <w:p w:rsidR="00697534" w:rsidRPr="00FF3E45" w:rsidRDefault="00697534" w:rsidP="00872A68">
      <w:pPr>
        <w:pStyle w:val="NoSpacing"/>
        <w:jc w:val="both"/>
        <w:rPr>
          <w:rFonts w:ascii="Verdana" w:hAnsi="Verdana" w:cstheme="majorBidi"/>
          <w:sz w:val="32"/>
          <w:szCs w:val="32"/>
        </w:rPr>
      </w:pPr>
      <w:r w:rsidRPr="00FF3E45">
        <w:rPr>
          <w:rFonts w:ascii="Verdana" w:hAnsi="Verdana" w:cstheme="majorBidi"/>
          <w:sz w:val="32"/>
          <w:szCs w:val="32"/>
        </w:rPr>
        <w:t xml:space="preserve">The Qur’an did not say built for G-d, built for all people. </w:t>
      </w:r>
      <w:proofErr w:type="gramStart"/>
      <w:r w:rsidRPr="00FF3E45">
        <w:rPr>
          <w:rFonts w:ascii="Verdana" w:hAnsi="Verdana" w:cstheme="majorBidi"/>
          <w:sz w:val="32"/>
          <w:szCs w:val="32"/>
        </w:rPr>
        <w:t>Now we know G-d ordered it, why?</w:t>
      </w:r>
      <w:proofErr w:type="gramEnd"/>
      <w:r w:rsidRPr="00FF3E45">
        <w:rPr>
          <w:rFonts w:ascii="Verdana" w:hAnsi="Verdana" w:cstheme="majorBidi"/>
          <w:sz w:val="32"/>
          <w:szCs w:val="32"/>
        </w:rPr>
        <w:t xml:space="preserve"> </w:t>
      </w:r>
      <w:proofErr w:type="gramStart"/>
      <w:r w:rsidRPr="00FF3E45">
        <w:rPr>
          <w:rFonts w:ascii="Verdana" w:hAnsi="Verdana" w:cstheme="majorBidi"/>
          <w:sz w:val="32"/>
          <w:szCs w:val="32"/>
        </w:rPr>
        <w:t>Because Abraham was searching, lonesome in the tradition that we have Muslim tradition.</w:t>
      </w:r>
      <w:proofErr w:type="gramEnd"/>
      <w:r w:rsidRPr="00FF3E45">
        <w:rPr>
          <w:rFonts w:ascii="Verdana" w:hAnsi="Verdana" w:cstheme="majorBidi"/>
          <w:sz w:val="32"/>
          <w:szCs w:val="32"/>
        </w:rPr>
        <w:t xml:space="preserve"> He was searching and lonesome, wanting to know where should he build the house, how should he build the house and in the tradition, I say tradition because this is not Revelation, this is tradition. A stone fell from the heavens, from the skies and it landed on the earth near Abraham and Abraham took that to be a message from G-d that, that spot is where he should build the House.</w:t>
      </w:r>
    </w:p>
    <w:p w:rsidR="00697534" w:rsidRPr="00FF3E45" w:rsidRDefault="00697534" w:rsidP="00872A68">
      <w:pPr>
        <w:pStyle w:val="NoSpacing"/>
        <w:rPr>
          <w:sz w:val="24"/>
          <w:szCs w:val="24"/>
        </w:rPr>
      </w:pPr>
    </w:p>
    <w:p w:rsidR="00697534" w:rsidRPr="00FF3E45" w:rsidRDefault="00697534" w:rsidP="00872A68">
      <w:pPr>
        <w:pStyle w:val="NoSpacing"/>
        <w:jc w:val="both"/>
        <w:rPr>
          <w:rFonts w:ascii="Verdana" w:hAnsi="Verdana" w:cstheme="majorBidi"/>
          <w:sz w:val="32"/>
          <w:szCs w:val="32"/>
        </w:rPr>
      </w:pPr>
      <w:r w:rsidRPr="00FF3E45">
        <w:rPr>
          <w:rFonts w:ascii="Verdana" w:hAnsi="Verdana" w:cstheme="majorBidi"/>
          <w:sz w:val="32"/>
          <w:szCs w:val="32"/>
        </w:rPr>
        <w:t xml:space="preserve">So he took that stone and he built the house, the stone cooled solid black, we know because we been there, we have touched it and a lot of them like to kiss it, we kissed it. That stone cooled </w:t>
      </w:r>
      <w:proofErr w:type="gramStart"/>
      <w:r w:rsidRPr="00FF3E45">
        <w:rPr>
          <w:rFonts w:ascii="Verdana" w:hAnsi="Verdana" w:cstheme="majorBidi"/>
          <w:sz w:val="32"/>
          <w:szCs w:val="32"/>
        </w:rPr>
        <w:t>black and Abraham built the house</w:t>
      </w:r>
      <w:proofErr w:type="gramEnd"/>
      <w:r w:rsidRPr="00FF3E45">
        <w:rPr>
          <w:rFonts w:ascii="Verdana" w:hAnsi="Verdana" w:cstheme="majorBidi"/>
          <w:sz w:val="32"/>
          <w:szCs w:val="32"/>
        </w:rPr>
        <w:t xml:space="preserve"> and he put that stone in the corner of the house.</w:t>
      </w:r>
    </w:p>
    <w:p w:rsidR="00697534" w:rsidRPr="00FF3E45" w:rsidRDefault="00697534" w:rsidP="00872A68">
      <w:pPr>
        <w:pStyle w:val="NoSpacing"/>
        <w:rPr>
          <w:sz w:val="24"/>
          <w:szCs w:val="24"/>
        </w:rPr>
      </w:pPr>
    </w:p>
    <w:p w:rsidR="00697534" w:rsidRPr="00FF3E45" w:rsidRDefault="00697534" w:rsidP="00872A68">
      <w:pPr>
        <w:pStyle w:val="NoSpacing"/>
        <w:jc w:val="both"/>
        <w:rPr>
          <w:rFonts w:ascii="Verdana" w:hAnsi="Verdana" w:cstheme="majorBidi"/>
          <w:b/>
          <w:bCs/>
          <w:sz w:val="32"/>
          <w:szCs w:val="32"/>
        </w:rPr>
      </w:pPr>
      <w:proofErr w:type="spellStart"/>
      <w:r w:rsidRPr="00FF3E45">
        <w:rPr>
          <w:rFonts w:ascii="Verdana" w:hAnsi="Verdana" w:cstheme="majorBidi"/>
          <w:b/>
          <w:bCs/>
          <w:sz w:val="32"/>
          <w:szCs w:val="32"/>
        </w:rPr>
        <w:t>Kabah</w:t>
      </w:r>
      <w:proofErr w:type="spellEnd"/>
      <w:r w:rsidRPr="00FF3E45">
        <w:rPr>
          <w:rFonts w:ascii="Verdana" w:hAnsi="Verdana" w:cstheme="majorBidi"/>
          <w:b/>
          <w:bCs/>
          <w:sz w:val="32"/>
          <w:szCs w:val="32"/>
        </w:rPr>
        <w:t xml:space="preserve"> black stone in Bible</w:t>
      </w:r>
    </w:p>
    <w:p w:rsidR="00697534" w:rsidRPr="00FF3E45" w:rsidRDefault="00697534" w:rsidP="00872A68">
      <w:pPr>
        <w:pStyle w:val="NoSpacing"/>
        <w:jc w:val="both"/>
        <w:rPr>
          <w:rFonts w:ascii="Verdana" w:hAnsi="Verdana" w:cstheme="majorBidi"/>
          <w:sz w:val="32"/>
          <w:szCs w:val="32"/>
        </w:rPr>
      </w:pPr>
      <w:r w:rsidRPr="00FF3E45">
        <w:rPr>
          <w:rFonts w:ascii="Verdana" w:hAnsi="Verdana" w:cstheme="majorBidi"/>
          <w:sz w:val="32"/>
          <w:szCs w:val="32"/>
        </w:rPr>
        <w:t xml:space="preserve">Luke 20:17; rejected stone became corner stone “And he beheld them, and said, </w:t>
      </w:r>
      <w:proofErr w:type="gramStart"/>
      <w:r w:rsidRPr="00FF3E45">
        <w:rPr>
          <w:rFonts w:ascii="Verdana" w:hAnsi="Verdana" w:cstheme="majorBidi"/>
          <w:sz w:val="32"/>
          <w:szCs w:val="32"/>
        </w:rPr>
        <w:t>What</w:t>
      </w:r>
      <w:proofErr w:type="gramEnd"/>
      <w:r w:rsidRPr="00FF3E45">
        <w:rPr>
          <w:rFonts w:ascii="Verdana" w:hAnsi="Verdana" w:cstheme="majorBidi"/>
          <w:sz w:val="32"/>
          <w:szCs w:val="32"/>
        </w:rPr>
        <w:t xml:space="preserve"> is this then that is written, The stone which the builders rejected, the same is become the head of the corner?”</w:t>
      </w:r>
    </w:p>
    <w:p w:rsidR="00697534" w:rsidRPr="00FF3E45" w:rsidRDefault="00697534" w:rsidP="00872A68">
      <w:pPr>
        <w:pStyle w:val="NoSpacing"/>
        <w:rPr>
          <w:sz w:val="24"/>
          <w:szCs w:val="24"/>
        </w:rPr>
      </w:pPr>
    </w:p>
    <w:p w:rsidR="00697534" w:rsidRPr="00FF3E45" w:rsidRDefault="00697534" w:rsidP="00872A68">
      <w:pPr>
        <w:pStyle w:val="NoSpacing"/>
        <w:jc w:val="both"/>
        <w:rPr>
          <w:rFonts w:ascii="Verdana" w:hAnsi="Verdana" w:cstheme="majorBidi"/>
          <w:sz w:val="32"/>
          <w:szCs w:val="32"/>
        </w:rPr>
      </w:pPr>
      <w:r w:rsidRPr="00FF3E45">
        <w:rPr>
          <w:rFonts w:ascii="Verdana" w:hAnsi="Verdana" w:cstheme="majorBidi"/>
          <w:sz w:val="32"/>
          <w:szCs w:val="32"/>
        </w:rPr>
        <w:t xml:space="preserve">In the Bible you have not by accident that we have this stone and we have this house with the stone in the corner and the Bible said “and the cornerstone became the stone of the builders”, is that right or wrong? You who know Bible you know </w:t>
      </w:r>
      <w:proofErr w:type="gramStart"/>
      <w:r w:rsidRPr="00FF3E45">
        <w:rPr>
          <w:rFonts w:ascii="Verdana" w:hAnsi="Verdana" w:cstheme="majorBidi"/>
          <w:sz w:val="32"/>
          <w:szCs w:val="32"/>
        </w:rPr>
        <w:t>that’s</w:t>
      </w:r>
      <w:proofErr w:type="gramEnd"/>
      <w:r w:rsidRPr="00FF3E45">
        <w:rPr>
          <w:rFonts w:ascii="Verdana" w:hAnsi="Verdana" w:cstheme="majorBidi"/>
          <w:sz w:val="32"/>
          <w:szCs w:val="32"/>
        </w:rPr>
        <w:t xml:space="preserve"> correct, okay.</w:t>
      </w:r>
    </w:p>
    <w:p w:rsidR="003F200F" w:rsidRPr="00FF3E45" w:rsidRDefault="003F200F" w:rsidP="00872A68">
      <w:pPr>
        <w:rPr>
          <w:sz w:val="28"/>
          <w:szCs w:val="28"/>
        </w:rPr>
      </w:pPr>
    </w:p>
    <w:sectPr w:rsidR="003F200F" w:rsidRPr="00FF3E45" w:rsidSect="00872A68">
      <w:footerReference w:type="default" r:id="rId7"/>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A75" w:rsidRDefault="002F1A75" w:rsidP="00872A68">
      <w:pPr>
        <w:spacing w:after="0" w:line="240" w:lineRule="auto"/>
      </w:pPr>
      <w:r>
        <w:separator/>
      </w:r>
    </w:p>
  </w:endnote>
  <w:endnote w:type="continuationSeparator" w:id="0">
    <w:p w:rsidR="002F1A75" w:rsidRDefault="002F1A75" w:rsidP="00872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263161"/>
      <w:docPartObj>
        <w:docPartGallery w:val="Page Numbers (Bottom of Page)"/>
        <w:docPartUnique/>
      </w:docPartObj>
    </w:sdtPr>
    <w:sdtEndPr/>
    <w:sdtContent>
      <w:sdt>
        <w:sdtPr>
          <w:id w:val="860082579"/>
          <w:docPartObj>
            <w:docPartGallery w:val="Page Numbers (Top of Page)"/>
            <w:docPartUnique/>
          </w:docPartObj>
        </w:sdtPr>
        <w:sdtEndPr/>
        <w:sdtContent>
          <w:p w:rsidR="00872A68" w:rsidRDefault="00872A68">
            <w:pPr>
              <w:pStyle w:val="Footer"/>
              <w:jc w:val="right"/>
            </w:pPr>
            <w:r>
              <w:t xml:space="preserve">Page </w:t>
            </w:r>
            <w:r>
              <w:rPr>
                <w:b/>
                <w:bCs/>
              </w:rPr>
              <w:fldChar w:fldCharType="begin"/>
            </w:r>
            <w:r>
              <w:rPr>
                <w:b/>
                <w:bCs/>
              </w:rPr>
              <w:instrText xml:space="preserve"> PAGE </w:instrText>
            </w:r>
            <w:r>
              <w:rPr>
                <w:b/>
                <w:bCs/>
              </w:rPr>
              <w:fldChar w:fldCharType="separate"/>
            </w:r>
            <w:r w:rsidR="00FF3E45">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FF3E45">
              <w:rPr>
                <w:b/>
                <w:bCs/>
                <w:noProof/>
              </w:rPr>
              <w:t>2</w:t>
            </w:r>
            <w:r>
              <w:rPr>
                <w:b/>
                <w:bCs/>
              </w:rPr>
              <w:fldChar w:fldCharType="end"/>
            </w:r>
          </w:p>
        </w:sdtContent>
      </w:sdt>
    </w:sdtContent>
  </w:sdt>
  <w:p w:rsidR="00872A68" w:rsidRDefault="00872A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A75" w:rsidRDefault="002F1A75" w:rsidP="00872A68">
      <w:pPr>
        <w:spacing w:after="0" w:line="240" w:lineRule="auto"/>
      </w:pPr>
      <w:r>
        <w:separator/>
      </w:r>
    </w:p>
  </w:footnote>
  <w:footnote w:type="continuationSeparator" w:id="0">
    <w:p w:rsidR="002F1A75" w:rsidRDefault="002F1A75" w:rsidP="00872A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2DB"/>
    <w:rsid w:val="002F1A75"/>
    <w:rsid w:val="003F200F"/>
    <w:rsid w:val="00697534"/>
    <w:rsid w:val="00872A68"/>
    <w:rsid w:val="009B0D74"/>
    <w:rsid w:val="009F31CF"/>
    <w:rsid w:val="00BB1B1F"/>
    <w:rsid w:val="00D372DB"/>
    <w:rsid w:val="00F11700"/>
    <w:rsid w:val="00FF3E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Theme="minorHAnsi" w:hAnsiTheme="majorBidi"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7534"/>
    <w:pPr>
      <w:spacing w:after="0" w:line="240" w:lineRule="auto"/>
    </w:pPr>
    <w:rPr>
      <w:rFonts w:asciiTheme="minorHAnsi" w:hAnsiTheme="minorHAnsi" w:cstheme="minorBidi"/>
      <w:sz w:val="22"/>
      <w:szCs w:val="22"/>
    </w:rPr>
  </w:style>
  <w:style w:type="paragraph" w:styleId="Header">
    <w:name w:val="header"/>
    <w:basedOn w:val="Normal"/>
    <w:link w:val="HeaderChar"/>
    <w:uiPriority w:val="99"/>
    <w:unhideWhenUsed/>
    <w:rsid w:val="00872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A68"/>
  </w:style>
  <w:style w:type="paragraph" w:styleId="Footer">
    <w:name w:val="footer"/>
    <w:basedOn w:val="Normal"/>
    <w:link w:val="FooterChar"/>
    <w:uiPriority w:val="99"/>
    <w:unhideWhenUsed/>
    <w:rsid w:val="00872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A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HAnsi" w:hAnsiTheme="majorBidi"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7534"/>
    <w:pPr>
      <w:spacing w:after="0" w:line="240" w:lineRule="auto"/>
    </w:pPr>
    <w:rPr>
      <w:rFonts w:asciiTheme="minorHAnsi" w:hAnsiTheme="minorHAnsi" w:cstheme="minorBidi"/>
      <w:sz w:val="22"/>
      <w:szCs w:val="22"/>
    </w:rPr>
  </w:style>
  <w:style w:type="paragraph" w:styleId="Header">
    <w:name w:val="header"/>
    <w:basedOn w:val="Normal"/>
    <w:link w:val="HeaderChar"/>
    <w:uiPriority w:val="99"/>
    <w:unhideWhenUsed/>
    <w:rsid w:val="00872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A68"/>
  </w:style>
  <w:style w:type="paragraph" w:styleId="Footer">
    <w:name w:val="footer"/>
    <w:basedOn w:val="Normal"/>
    <w:link w:val="FooterChar"/>
    <w:uiPriority w:val="99"/>
    <w:unhideWhenUsed/>
    <w:rsid w:val="00872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93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Zarif Shamsid-deen</dc:creator>
  <cp:keywords/>
  <dc:description/>
  <cp:lastModifiedBy>Zarif Shamsid-deen</cp:lastModifiedBy>
  <cp:revision>7</cp:revision>
  <cp:lastPrinted>2022-08-22T22:15:00Z</cp:lastPrinted>
  <dcterms:created xsi:type="dcterms:W3CDTF">2022-08-22T21:20:00Z</dcterms:created>
  <dcterms:modified xsi:type="dcterms:W3CDTF">2024-08-17T20:13:00Z</dcterms:modified>
</cp:coreProperties>
</file>